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F133" w14:textId="77777777" w:rsidR="00165318" w:rsidRDefault="00165318" w:rsidP="00695326">
      <w:pPr>
        <w:rPr>
          <w:rFonts w:ascii="Helvetica Neue Medium" w:hAnsi="Helvetica Neue Medium"/>
          <w:sz w:val="28"/>
        </w:rPr>
      </w:pPr>
    </w:p>
    <w:p w14:paraId="3ED035BF" w14:textId="4283FDAA" w:rsidR="00695326" w:rsidRDefault="00695326" w:rsidP="00695326">
      <w:r>
        <w:rPr>
          <w:rFonts w:ascii="Helvetica Neue Medium" w:hAnsi="Helvetica Neue Medium"/>
          <w:sz w:val="28"/>
        </w:rPr>
        <w:softHyphen/>
      </w:r>
      <w:r w:rsidR="00C807E8">
        <w:rPr>
          <w:rFonts w:ascii="Helvetica Neue Medium" w:hAnsi="Helvetica Neue Medium"/>
          <w:sz w:val="28"/>
        </w:rPr>
        <w:t xml:space="preserve">References for </w:t>
      </w:r>
      <w:r w:rsidRPr="00C807E8">
        <w:rPr>
          <w:rFonts w:ascii="Helvetica Neue Medium" w:hAnsi="Helvetica Neue Medium"/>
          <w:i/>
          <w:iCs/>
          <w:sz w:val="28"/>
        </w:rPr>
        <w:t>Horse racing</w:t>
      </w:r>
      <w:r>
        <w:rPr>
          <w:rFonts w:ascii="Helvetica Neue Medium" w:hAnsi="Helvetica Neue Medium"/>
          <w:sz w:val="28"/>
        </w:rPr>
        <w:t xml:space="preserve"> factsheet</w:t>
      </w:r>
    </w:p>
    <w:p w14:paraId="5782478B" w14:textId="77777777" w:rsidR="00FF4A2D" w:rsidRPr="00695326" w:rsidRDefault="00FF4A2D">
      <w:pPr>
        <w:rPr>
          <w:rFonts w:ascii="Helvetica Neue" w:hAnsi="Helvetica Neue"/>
          <w:color w:val="808080"/>
        </w:rPr>
      </w:pPr>
    </w:p>
    <w:p w14:paraId="0DE79058" w14:textId="0EA23B62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 xml:space="preserve">1) </w:t>
      </w:r>
      <w:r w:rsidRPr="00C807E8">
        <w:rPr>
          <w:rFonts w:ascii="Helvetica Neue Light" w:hAnsi="Helvetica Neue Light"/>
          <w:sz w:val="21"/>
          <w:szCs w:val="21"/>
        </w:rPr>
        <w:t xml:space="preserve">International Federation of Horseracing Authorities (IFHA) website. </w:t>
      </w:r>
    </w:p>
    <w:p w14:paraId="07993C4A" w14:textId="4C9E5B32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 xml:space="preserve"> </w:t>
      </w:r>
      <w:r w:rsidRPr="00C807E8">
        <w:rPr>
          <w:rFonts w:ascii="Helvetica Neue Light" w:hAnsi="Helvetica Neue Light"/>
          <w:sz w:val="21"/>
          <w:szCs w:val="21"/>
        </w:rPr>
        <w:t xml:space="preserve">(a) Facts and Figures: Great Britain 2018 Breeding Statistics. </w:t>
      </w:r>
      <w:hyperlink r:id="rId7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https://www.ifhaonline.org/default.asp?section=Resources&amp;area=4&amp;FF=13&amp;CK=E&amp;YR=2018&amp;key=14</w:t>
        </w:r>
      </w:hyperlink>
      <w:r w:rsidRPr="00C807E8">
        <w:rPr>
          <w:rFonts w:ascii="Helvetica Neue Light" w:hAnsi="Helvetica Neue Light"/>
          <w:sz w:val="21"/>
          <w:szCs w:val="21"/>
        </w:rPr>
        <w:t xml:space="preserve"> (Accessed 9 Nov 2020)</w:t>
      </w:r>
    </w:p>
    <w:p w14:paraId="1CAA9ED4" w14:textId="721D6ECB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>Total births in Great Britain (UK excluding Northern Ireland) for 2018: 4,826.</w:t>
      </w:r>
    </w:p>
    <w:p w14:paraId="589BEA7B" w14:textId="5107FA93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 xml:space="preserve"> </w:t>
      </w:r>
      <w:r w:rsidRPr="00C807E8">
        <w:rPr>
          <w:rFonts w:ascii="Helvetica Neue Light" w:hAnsi="Helvetica Neue Light"/>
          <w:sz w:val="21"/>
          <w:szCs w:val="21"/>
        </w:rPr>
        <w:t xml:space="preserve">(b) Facts and Figures: Ireland 2018 Breeding Statistics. </w:t>
      </w:r>
    </w:p>
    <w:p w14:paraId="707F44C0" w14:textId="3A24C4ED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>Total births in Ireland (Republic of Ireland plus Northern Ireland) for 2018: 9,569.</w:t>
      </w:r>
    </w:p>
    <w:p w14:paraId="4FCC177A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5D7D724F" w14:textId="29620DC1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 xml:space="preserve">2) </w:t>
      </w:r>
      <w:proofErr w:type="spellStart"/>
      <w:r w:rsidRPr="00C807E8">
        <w:rPr>
          <w:rFonts w:ascii="Helvetica Neue Light" w:hAnsi="Helvetica Neue Light"/>
          <w:sz w:val="21"/>
          <w:szCs w:val="21"/>
        </w:rPr>
        <w:t>Weatherbys</w:t>
      </w:r>
      <w:proofErr w:type="spellEnd"/>
      <w:r w:rsidRPr="00C807E8">
        <w:rPr>
          <w:rFonts w:ascii="Helvetica Neue Light" w:hAnsi="Helvetica Neue Light"/>
          <w:sz w:val="21"/>
          <w:szCs w:val="21"/>
        </w:rPr>
        <w:t xml:space="preserve">, 2009. A Career After Racing: An investigation into the whereabouts of racehorses which left training in 2006. </w:t>
      </w:r>
      <w:hyperlink r:id="rId8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https://www.britishhorseracing.com/wp-content/uploads/2014/03/Retired-Racehorse-Report-2006.pdf</w:t>
        </w:r>
      </w:hyperlink>
      <w:r w:rsidRPr="00C807E8">
        <w:rPr>
          <w:rFonts w:ascii="Helvetica Neue Light" w:hAnsi="Helvetica Neue Light"/>
          <w:sz w:val="21"/>
          <w:szCs w:val="21"/>
        </w:rPr>
        <w:t xml:space="preserve"> (Accessed 9 Nov 2020)</w:t>
      </w:r>
    </w:p>
    <w:p w14:paraId="12C112E5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30972494" w14:textId="714706EA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 xml:space="preserve">3) </w:t>
      </w:r>
      <w:r w:rsidRPr="00C807E8">
        <w:rPr>
          <w:rFonts w:ascii="Helvetica Neue Light" w:hAnsi="Helvetica Neue Light"/>
          <w:sz w:val="21"/>
          <w:szCs w:val="21"/>
        </w:rPr>
        <w:t>Ibid.</w:t>
      </w:r>
    </w:p>
    <w:p w14:paraId="2A5A6946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3163207A" w14:textId="1F083D4F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 xml:space="preserve">4) </w:t>
      </w:r>
      <w:r w:rsidRPr="00C807E8">
        <w:rPr>
          <w:rFonts w:ascii="Helvetica Neue Light" w:hAnsi="Helvetica Neue Light"/>
          <w:sz w:val="21"/>
          <w:szCs w:val="21"/>
        </w:rPr>
        <w:t xml:space="preserve">Animal Aid, 2019. 2,000 race horses dead – The shame of the racing industry. </w:t>
      </w:r>
      <w:hyperlink r:id="rId9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https://www.animalaid.org.uk/2000-race-horses-dead-the-shame-of-the-racing-industry/</w:t>
        </w:r>
      </w:hyperlink>
      <w:r w:rsidRPr="00C807E8">
        <w:rPr>
          <w:rFonts w:ascii="Helvetica Neue Light" w:hAnsi="Helvetica Neue Light"/>
          <w:sz w:val="21"/>
          <w:szCs w:val="21"/>
        </w:rPr>
        <w:t xml:space="preserve"> (Accessed 9 Nov 2020)</w:t>
      </w:r>
    </w:p>
    <w:p w14:paraId="3EE68CCB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42E1B293" w14:textId="539D7B6A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>5)</w:t>
      </w:r>
      <w:bookmarkStart w:id="0" w:name="__DdeLink__745_1463979174"/>
      <w:r w:rsidRPr="00C807E8">
        <w:rPr>
          <w:rFonts w:ascii="Helvetica Neue Light" w:hAnsi="Helvetica Neue Light"/>
          <w:sz w:val="21"/>
          <w:szCs w:val="21"/>
        </w:rPr>
        <w:t xml:space="preserve"> </w:t>
      </w:r>
      <w:r w:rsidRPr="00C807E8">
        <w:rPr>
          <w:rFonts w:ascii="Helvetica Neue Light" w:hAnsi="Helvetica Neue Light"/>
          <w:sz w:val="21"/>
          <w:szCs w:val="21"/>
        </w:rPr>
        <w:t xml:space="preserve">Animal Aid, </w:t>
      </w:r>
      <w:bookmarkStart w:id="1" w:name="__DdeLink__2892_1579222277"/>
      <w:r w:rsidRPr="00C807E8">
        <w:rPr>
          <w:rFonts w:ascii="Helvetica Neue Light" w:hAnsi="Helvetica Neue Light"/>
          <w:sz w:val="21"/>
          <w:szCs w:val="21"/>
        </w:rPr>
        <w:t xml:space="preserve">Race Horse </w:t>
      </w:r>
      <w:proofErr w:type="spellStart"/>
      <w:r w:rsidRPr="00C807E8">
        <w:rPr>
          <w:rFonts w:ascii="Helvetica Neue Light" w:hAnsi="Helvetica Neue Light"/>
          <w:sz w:val="21"/>
          <w:szCs w:val="21"/>
        </w:rPr>
        <w:t>Deathwatch</w:t>
      </w:r>
      <w:proofErr w:type="spellEnd"/>
      <w:r w:rsidRPr="00C807E8">
        <w:rPr>
          <w:rFonts w:ascii="Helvetica Neue Light" w:hAnsi="Helvetica Neue Light"/>
          <w:sz w:val="21"/>
          <w:szCs w:val="21"/>
        </w:rPr>
        <w:t xml:space="preserve"> website. </w:t>
      </w:r>
      <w:hyperlink r:id="rId10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http://horsedeathwatch.com</w:t>
        </w:r>
      </w:hyperlink>
      <w:bookmarkEnd w:id="0"/>
      <w:bookmarkEnd w:id="1"/>
      <w:r w:rsidRPr="00C807E8">
        <w:rPr>
          <w:rFonts w:ascii="Helvetica Neue Light" w:hAnsi="Helvetica Neue Light"/>
          <w:sz w:val="21"/>
          <w:szCs w:val="21"/>
        </w:rPr>
        <w:t xml:space="preserve"> (Accessed 18 Dec 2020)</w:t>
      </w:r>
    </w:p>
    <w:p w14:paraId="724B4B3B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678C8B77" w14:textId="32E5F5DC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>6) O</w:t>
      </w:r>
      <w:r w:rsidRPr="00C807E8">
        <w:rPr>
          <w:rFonts w:ascii="Helvetica Neue Light" w:hAnsi="Helvetica Neue Light"/>
          <w:sz w:val="21"/>
          <w:szCs w:val="21"/>
        </w:rPr>
        <w:t>ur</w:t>
      </w:r>
      <w:r w:rsidRPr="00C807E8">
        <w:rPr>
          <w:rFonts w:ascii="Helvetica Neue Light" w:hAnsi="Helvetica Neue Light"/>
          <w:sz w:val="21"/>
          <w:szCs w:val="21"/>
        </w:rPr>
        <w:t xml:space="preserve"> </w:t>
      </w:r>
      <w:r w:rsidRPr="00C807E8">
        <w:rPr>
          <w:rFonts w:ascii="Helvetica Neue Light" w:hAnsi="Helvetica Neue Light"/>
          <w:sz w:val="21"/>
          <w:szCs w:val="21"/>
        </w:rPr>
        <w:t xml:space="preserve">1 in 60 figure is based on British Horseracing Authority figures for the numbers of horses in training/racing annually (around 23,000 - see next footnote for reference), the number of horse deaths as a result of racing (around 200 each year), as recorded on the Animal Aid Race Horse </w:t>
      </w:r>
      <w:proofErr w:type="spellStart"/>
      <w:r w:rsidRPr="00C807E8">
        <w:rPr>
          <w:rFonts w:ascii="Helvetica Neue Light" w:hAnsi="Helvetica Neue Light"/>
          <w:sz w:val="21"/>
          <w:szCs w:val="21"/>
        </w:rPr>
        <w:t>Deathwatch</w:t>
      </w:r>
      <w:proofErr w:type="spellEnd"/>
      <w:r w:rsidRPr="00C807E8">
        <w:rPr>
          <w:rFonts w:ascii="Helvetica Neue Light" w:hAnsi="Helvetica Neue Light"/>
          <w:sz w:val="21"/>
          <w:szCs w:val="21"/>
        </w:rPr>
        <w:t xml:space="preserve"> website </w:t>
      </w:r>
      <w:hyperlink r:id="rId11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horsedeathwatch.com</w:t>
        </w:r>
      </w:hyperlink>
      <w:r w:rsidRPr="00C807E8">
        <w:rPr>
          <w:rFonts w:ascii="Helvetica Neue Light" w:hAnsi="Helvetica Neue Light"/>
          <w:sz w:val="21"/>
          <w:szCs w:val="21"/>
        </w:rPr>
        <w:t>, and estimates for deaths by other means.</w:t>
      </w:r>
    </w:p>
    <w:p w14:paraId="76CC105C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479F7042" w14:textId="0799AF1A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 xml:space="preserve">7) </w:t>
      </w:r>
      <w:r w:rsidRPr="00C807E8">
        <w:rPr>
          <w:rFonts w:ascii="Helvetica Neue Light" w:hAnsi="Helvetica Neue Light"/>
          <w:sz w:val="21"/>
          <w:szCs w:val="21"/>
        </w:rPr>
        <w:t xml:space="preserve">British Horseracing Authority (BHA), 2020. BHA Racing Data Pack Full Year 2019. </w:t>
      </w:r>
      <w:hyperlink r:id="rId12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http://media.britishhorseracing.com/bha/Racing_Statistics/Racing_Data_Packs_By_Month_2019/December_Racing_Data_Pack.pdf</w:t>
        </w:r>
      </w:hyperlink>
      <w:r w:rsidRPr="00C807E8">
        <w:rPr>
          <w:rFonts w:ascii="Helvetica Neue Light" w:hAnsi="Helvetica Neue Light"/>
          <w:sz w:val="21"/>
          <w:szCs w:val="21"/>
        </w:rPr>
        <w:t xml:space="preserve"> (Accessed 18 Dec 2020)</w:t>
      </w:r>
    </w:p>
    <w:p w14:paraId="55BAAECC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4A0FE43A" w14:textId="2C084E90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 xml:space="preserve">8) </w:t>
      </w:r>
      <w:r w:rsidRPr="00C807E8">
        <w:rPr>
          <w:rFonts w:ascii="Helvetica Neue Light" w:hAnsi="Helvetica Neue Light"/>
          <w:sz w:val="21"/>
          <w:szCs w:val="21"/>
        </w:rPr>
        <w:t>Animal Aid, 2019. op cit.</w:t>
      </w:r>
    </w:p>
    <w:p w14:paraId="56BA414F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5EB3546B" w14:textId="220A5F60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 xml:space="preserve">9) </w:t>
      </w:r>
      <w:r w:rsidRPr="00C807E8">
        <w:rPr>
          <w:rFonts w:ascii="Helvetica Neue Light" w:hAnsi="Helvetica Neue Light"/>
          <w:sz w:val="21"/>
          <w:szCs w:val="21"/>
        </w:rPr>
        <w:t xml:space="preserve">Animal Aid, </w:t>
      </w:r>
      <w:bookmarkStart w:id="2" w:name="__DdeLink__2892_15792222771"/>
      <w:r w:rsidRPr="00C807E8">
        <w:rPr>
          <w:rFonts w:ascii="Helvetica Neue Light" w:hAnsi="Helvetica Neue Light"/>
          <w:sz w:val="21"/>
          <w:szCs w:val="21"/>
        </w:rPr>
        <w:t xml:space="preserve">Race Horse </w:t>
      </w:r>
      <w:proofErr w:type="spellStart"/>
      <w:r w:rsidRPr="00C807E8">
        <w:rPr>
          <w:rFonts w:ascii="Helvetica Neue Light" w:hAnsi="Helvetica Neue Light"/>
          <w:sz w:val="21"/>
          <w:szCs w:val="21"/>
        </w:rPr>
        <w:t>Deathwatch</w:t>
      </w:r>
      <w:proofErr w:type="spellEnd"/>
      <w:r w:rsidRPr="00C807E8">
        <w:rPr>
          <w:rFonts w:ascii="Helvetica Neue Light" w:hAnsi="Helvetica Neue Light"/>
          <w:sz w:val="21"/>
          <w:szCs w:val="21"/>
        </w:rPr>
        <w:t xml:space="preserve"> website. </w:t>
      </w:r>
      <w:hyperlink r:id="rId13">
        <w:bookmarkEnd w:id="2"/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http://horsedeathwatch.com</w:t>
        </w:r>
      </w:hyperlink>
    </w:p>
    <w:p w14:paraId="384DC377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20BA746D" w14:textId="39244B93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 xml:space="preserve">10) </w:t>
      </w:r>
      <w:r w:rsidRPr="00C807E8">
        <w:rPr>
          <w:rFonts w:ascii="Helvetica Neue Light" w:hAnsi="Helvetica Neue Light"/>
          <w:sz w:val="21"/>
          <w:szCs w:val="21"/>
        </w:rPr>
        <w:t xml:space="preserve">Animal Aid, Animal Aid Background Notes on the Horse Racing Industry. </w:t>
      </w:r>
      <w:hyperlink r:id="rId14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https://www.animalaid.org.uk/the-issues/our-campaigns/horse-racing/animal-aid-background-notes-horse-racing-industry/</w:t>
        </w:r>
      </w:hyperlink>
      <w:r w:rsidRPr="00C807E8">
        <w:rPr>
          <w:rFonts w:ascii="Helvetica Neue Light" w:hAnsi="Helvetica Neue Light"/>
          <w:sz w:val="21"/>
          <w:szCs w:val="21"/>
        </w:rPr>
        <w:t xml:space="preserve"> (Accessed 9 Nov 2020)</w:t>
      </w:r>
    </w:p>
    <w:p w14:paraId="1FB840C1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2C112E20" w14:textId="39445D2D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 xml:space="preserve">11) </w:t>
      </w:r>
      <w:r w:rsidRPr="00C807E8">
        <w:rPr>
          <w:rFonts w:ascii="Helvetica Neue Light" w:hAnsi="Helvetica Neue Light"/>
          <w:sz w:val="21"/>
          <w:szCs w:val="21"/>
        </w:rPr>
        <w:t xml:space="preserve">Williams, K.J. et al., 2008. Regional pulmonary </w:t>
      </w:r>
      <w:proofErr w:type="spellStart"/>
      <w:r w:rsidRPr="00C807E8">
        <w:rPr>
          <w:rFonts w:ascii="Helvetica Neue Light" w:hAnsi="Helvetica Neue Light"/>
          <w:sz w:val="21"/>
          <w:szCs w:val="21"/>
        </w:rPr>
        <w:t>veno</w:t>
      </w:r>
      <w:proofErr w:type="spellEnd"/>
      <w:r w:rsidRPr="00C807E8">
        <w:rPr>
          <w:rFonts w:ascii="Helvetica Neue Light" w:hAnsi="Helvetica Neue Light"/>
          <w:sz w:val="21"/>
          <w:szCs w:val="21"/>
        </w:rPr>
        <w:t xml:space="preserve">-occlusion: a newly identified lesion of equine exercise-induced pulmonary haemorrhage. Veterinary pathology, 45(3), pp.316-326. </w:t>
      </w:r>
      <w:hyperlink r:id="rId15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https://doi.org/10.1354%2Fvp.45-3-316</w:t>
        </w:r>
      </w:hyperlink>
      <w:r w:rsidRPr="00C807E8">
        <w:rPr>
          <w:rFonts w:ascii="Helvetica Neue Light" w:hAnsi="Helvetica Neue Light"/>
          <w:sz w:val="21"/>
          <w:szCs w:val="21"/>
        </w:rPr>
        <w:t xml:space="preserve"> [full paper] (Accessed 9 Nov 2020)</w:t>
      </w:r>
    </w:p>
    <w:p w14:paraId="58923553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2A2341C4" w14:textId="7DF4F66B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 xml:space="preserve">12) </w:t>
      </w:r>
      <w:r w:rsidRPr="00C807E8">
        <w:rPr>
          <w:rFonts w:ascii="Helvetica Neue Light" w:hAnsi="Helvetica Neue Light"/>
          <w:sz w:val="21"/>
          <w:szCs w:val="21"/>
        </w:rPr>
        <w:t>Menzies-</w:t>
      </w:r>
      <w:proofErr w:type="spellStart"/>
      <w:r w:rsidRPr="00C807E8">
        <w:rPr>
          <w:rFonts w:ascii="Helvetica Neue Light" w:hAnsi="Helvetica Neue Light"/>
          <w:sz w:val="21"/>
          <w:szCs w:val="21"/>
        </w:rPr>
        <w:t>Gow</w:t>
      </w:r>
      <w:proofErr w:type="spellEnd"/>
      <w:r w:rsidRPr="00C807E8">
        <w:rPr>
          <w:rFonts w:ascii="Helvetica Neue Light" w:hAnsi="Helvetica Neue Light"/>
          <w:sz w:val="21"/>
          <w:szCs w:val="21"/>
        </w:rPr>
        <w:t xml:space="preserve">, N., 2011. Equine gastric ulcer syndrome. Vet Times, 17 October 2011. </w:t>
      </w:r>
      <w:hyperlink r:id="rId16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https://www.vettimes.co.uk/article/equine-gastric-ulcer-syndrome</w:t>
        </w:r>
      </w:hyperlink>
      <w:r w:rsidRPr="00C807E8">
        <w:rPr>
          <w:rFonts w:ascii="Helvetica Neue Light" w:hAnsi="Helvetica Neue Light"/>
          <w:sz w:val="21"/>
          <w:szCs w:val="21"/>
        </w:rPr>
        <w:t xml:space="preserve"> (Accessed 9 Nov 2020)</w:t>
      </w:r>
    </w:p>
    <w:p w14:paraId="3C8973E9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259EC243" w14:textId="00E4ECDC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>13)</w:t>
      </w:r>
      <w:r w:rsidR="00C807E8" w:rsidRPr="00C807E8">
        <w:rPr>
          <w:rFonts w:ascii="Helvetica Neue Light" w:hAnsi="Helvetica Neue Light"/>
          <w:sz w:val="21"/>
          <w:szCs w:val="21"/>
        </w:rPr>
        <w:t xml:space="preserve"> </w:t>
      </w:r>
      <w:r w:rsidRPr="00C807E8">
        <w:rPr>
          <w:rFonts w:ascii="Helvetica Neue Light" w:hAnsi="Helvetica Neue Light"/>
          <w:sz w:val="21"/>
          <w:szCs w:val="21"/>
        </w:rPr>
        <w:t xml:space="preserve">Tong, L. et al., 2020. A Comparative Neuro-Histological Assessment of Gluteal Skin Thickness and Cutaneous Nociceptor Distribution in Horses and Humans. Animals, 10(11), p.2094. </w:t>
      </w:r>
      <w:hyperlink r:id="rId17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https://www.mdpi.com/2076-2615/10/11/2094/htm</w:t>
        </w:r>
      </w:hyperlink>
      <w:r w:rsidRPr="00C807E8">
        <w:rPr>
          <w:rFonts w:ascii="Helvetica Neue Light" w:hAnsi="Helvetica Neue Light"/>
          <w:sz w:val="21"/>
          <w:szCs w:val="21"/>
        </w:rPr>
        <w:t xml:space="preserve"> [full paper] (Accessed 3 Dec 2020)</w:t>
      </w:r>
    </w:p>
    <w:p w14:paraId="5F80FB72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568F57CF" w14:textId="40741886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lastRenderedPageBreak/>
        <w:t>14)</w:t>
      </w:r>
      <w:r w:rsidRPr="00C807E8">
        <w:rPr>
          <w:rFonts w:ascii="Helvetica Neue Light" w:hAnsi="Helvetica Neue Light"/>
          <w:sz w:val="21"/>
          <w:szCs w:val="21"/>
        </w:rPr>
        <w:t xml:space="preserve"> Thompson, K. et al., 2020. Is Whip Use Important to Thoroughbred Racing Integrity? What Stewards’ Reports Reveal about Fairness to Punters, Jockeys and Horses. Animals, 10(11), p.1985. </w:t>
      </w:r>
      <w:hyperlink r:id="rId18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https://www.mdpi.com/2076-2615/10/11/1985/htm</w:t>
        </w:r>
      </w:hyperlink>
      <w:r w:rsidRPr="00C807E8">
        <w:rPr>
          <w:rFonts w:ascii="Helvetica Neue Light" w:hAnsi="Helvetica Neue Light"/>
          <w:sz w:val="21"/>
          <w:szCs w:val="21"/>
        </w:rPr>
        <w:t xml:space="preserve"> [full paper] (Accessed 3 Dec 2020)</w:t>
      </w:r>
    </w:p>
    <w:p w14:paraId="61384157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54288760" w14:textId="4424EC4F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footnoteRef/>
      </w:r>
      <w:r w:rsidRPr="00C807E8">
        <w:rPr>
          <w:rFonts w:ascii="Helvetica Neue Light" w:hAnsi="Helvetica Neue Light"/>
          <w:sz w:val="21"/>
          <w:szCs w:val="21"/>
        </w:rPr>
        <w:t xml:space="preserve">5) </w:t>
      </w:r>
      <w:r w:rsidRPr="00C807E8">
        <w:rPr>
          <w:rFonts w:ascii="Helvetica Neue Light" w:hAnsi="Helvetica Neue Light"/>
          <w:sz w:val="21"/>
          <w:szCs w:val="21"/>
        </w:rPr>
        <w:t xml:space="preserve">Animal Aid, 2018. Poll reveals strong public opposition to the use of the whip in racing. </w:t>
      </w:r>
      <w:hyperlink r:id="rId19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https://www.animalaid.org.uk/poll-reveals-strong-public-opposition-use-whip-racing/</w:t>
        </w:r>
      </w:hyperlink>
      <w:r w:rsidRPr="00C807E8">
        <w:rPr>
          <w:rFonts w:ascii="Helvetica Neue Light" w:hAnsi="Helvetica Neue Light"/>
          <w:sz w:val="21"/>
          <w:szCs w:val="21"/>
        </w:rPr>
        <w:t xml:space="preserve"> (Accessed 9 Nov 2020)</w:t>
      </w:r>
    </w:p>
    <w:p w14:paraId="2CB7A987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31DE4C49" w14:textId="5C74E650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footnoteRef/>
      </w:r>
      <w:r w:rsidRPr="00C807E8">
        <w:rPr>
          <w:rFonts w:ascii="Helvetica Neue Light" w:hAnsi="Helvetica Neue Light"/>
          <w:sz w:val="21"/>
          <w:szCs w:val="21"/>
        </w:rPr>
        <w:t xml:space="preserve">6) </w:t>
      </w:r>
      <w:r w:rsidRPr="00C807E8">
        <w:rPr>
          <w:rFonts w:ascii="Helvetica Neue Light" w:hAnsi="Helvetica Neue Light"/>
          <w:sz w:val="21"/>
          <w:szCs w:val="21"/>
        </w:rPr>
        <w:t xml:space="preserve">Ross, D., 2019. A Whip-Free Day of Racing in Norway. Thoroughbred Daily News. 20 May 2019. </w:t>
      </w:r>
      <w:hyperlink r:id="rId20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https://www.thoroughbreddailynews.com/a-whip-free-day-of-racing-in-norway/</w:t>
        </w:r>
      </w:hyperlink>
      <w:r w:rsidRPr="00C807E8">
        <w:rPr>
          <w:rFonts w:ascii="Helvetica Neue Light" w:hAnsi="Helvetica Neue Light"/>
          <w:sz w:val="21"/>
          <w:szCs w:val="21"/>
        </w:rPr>
        <w:t xml:space="preserve"> (Accessed 3 Dec 2020)</w:t>
      </w:r>
    </w:p>
    <w:p w14:paraId="070BD1E0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38216144" w14:textId="4830FFA2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footnoteRef/>
      </w:r>
      <w:r w:rsidRPr="00C807E8">
        <w:rPr>
          <w:rFonts w:ascii="Helvetica Neue Light" w:hAnsi="Helvetica Neue Light"/>
          <w:sz w:val="21"/>
          <w:szCs w:val="21"/>
        </w:rPr>
        <w:t xml:space="preserve">7) </w:t>
      </w:r>
      <w:r w:rsidRPr="00C807E8">
        <w:rPr>
          <w:rFonts w:ascii="Helvetica Neue Light" w:hAnsi="Helvetica Neue Light"/>
          <w:sz w:val="21"/>
          <w:szCs w:val="21"/>
        </w:rPr>
        <w:t xml:space="preserve">Thornton, T.D, 2020. New Jersey Enacts Nation’s Most Stringent Whipping Ban. Thoroughbred Daily News, 16 September 2020. </w:t>
      </w:r>
      <w:hyperlink r:id="rId21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https://www.thoroughbreddailynews.com/new-jersey-enacts-nations-most-stringent-whipping-ban/</w:t>
        </w:r>
      </w:hyperlink>
      <w:r w:rsidRPr="00C807E8">
        <w:rPr>
          <w:rFonts w:ascii="Helvetica Neue Light" w:hAnsi="Helvetica Neue Light"/>
          <w:sz w:val="21"/>
          <w:szCs w:val="21"/>
        </w:rPr>
        <w:t xml:space="preserve"> (Accessed 4 Dec 2020)</w:t>
      </w:r>
    </w:p>
    <w:p w14:paraId="294EEE58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739D31E3" w14:textId="140FFCF4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footnoteRef/>
      </w:r>
      <w:r w:rsidRPr="00C807E8">
        <w:rPr>
          <w:rFonts w:ascii="Helvetica Neue Light" w:hAnsi="Helvetica Neue Light"/>
          <w:sz w:val="21"/>
          <w:szCs w:val="21"/>
        </w:rPr>
        <w:t xml:space="preserve">8) </w:t>
      </w:r>
      <w:r w:rsidRPr="00C807E8">
        <w:rPr>
          <w:rFonts w:ascii="Helvetica Neue Light" w:hAnsi="Helvetica Neue Light"/>
          <w:sz w:val="21"/>
          <w:szCs w:val="21"/>
        </w:rPr>
        <w:t xml:space="preserve">Finley, B., 2020. California’s More Restrictive Whip Regulations to Go Into Effect Oct. 1. Thoroughbred Daily News, 21 September 2020. </w:t>
      </w:r>
      <w:hyperlink r:id="rId22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https://www.thoroughbreddailynews.com/amended-crop-rule-to-take-effect-oct-1-in-california/</w:t>
        </w:r>
      </w:hyperlink>
      <w:r w:rsidRPr="00C807E8">
        <w:rPr>
          <w:rFonts w:ascii="Helvetica Neue Light" w:hAnsi="Helvetica Neue Light"/>
          <w:sz w:val="21"/>
          <w:szCs w:val="21"/>
        </w:rPr>
        <w:t xml:space="preserve"> (Accessed 8 Dec 2020)</w:t>
      </w:r>
    </w:p>
    <w:p w14:paraId="1749FE03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708FB68A" w14:textId="179FD150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footnoteRef/>
      </w:r>
      <w:r w:rsidRPr="00C807E8">
        <w:rPr>
          <w:rFonts w:ascii="Helvetica Neue Light" w:hAnsi="Helvetica Neue Light"/>
          <w:sz w:val="21"/>
          <w:szCs w:val="21"/>
        </w:rPr>
        <w:t xml:space="preserve">9) </w:t>
      </w:r>
      <w:r w:rsidRPr="00C807E8">
        <w:rPr>
          <w:rFonts w:ascii="Helvetica Neue Light" w:hAnsi="Helvetica Neue Light"/>
          <w:sz w:val="21"/>
          <w:szCs w:val="21"/>
        </w:rPr>
        <w:t xml:space="preserve">Thornton, T.D., 2020. Kentucky Votes in More Humane Whip Rules. Thoroughbred Daily News, 16 June 2020. </w:t>
      </w:r>
      <w:hyperlink r:id="rId23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https://www.thoroughbreddailynews.com/kentucky-votes-in-more-humane-whip-rules/</w:t>
        </w:r>
      </w:hyperlink>
      <w:r w:rsidRPr="00C807E8">
        <w:rPr>
          <w:rFonts w:ascii="Helvetica Neue Light" w:hAnsi="Helvetica Neue Light"/>
          <w:sz w:val="21"/>
          <w:szCs w:val="21"/>
        </w:rPr>
        <w:t xml:space="preserve"> (Accessed 8 Dec 2020)</w:t>
      </w:r>
    </w:p>
    <w:p w14:paraId="509E6C27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545ACDAF" w14:textId="2EB87BB9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 xml:space="preserve">20) </w:t>
      </w:r>
      <w:r w:rsidRPr="00C807E8">
        <w:rPr>
          <w:rFonts w:ascii="Helvetica Neue Light" w:hAnsi="Helvetica Neue Light"/>
          <w:sz w:val="21"/>
          <w:szCs w:val="21"/>
        </w:rPr>
        <w:t xml:space="preserve">Wilson, A., 2019. How many horses have died at the Grand National? Daily Express, 7 April, 2019. </w:t>
      </w:r>
      <w:hyperlink r:id="rId24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https://www.express.co.uk/sport/horseracing/1110657/Grand-National-horses-dead-how-many-died-Aintree-racing</w:t>
        </w:r>
      </w:hyperlink>
      <w:r w:rsidRPr="00C807E8">
        <w:rPr>
          <w:rFonts w:ascii="Helvetica Neue Light" w:hAnsi="Helvetica Neue Light"/>
          <w:sz w:val="21"/>
          <w:szCs w:val="21"/>
        </w:rPr>
        <w:t xml:space="preserve"> (Accessed 11 Dec 2020)</w:t>
      </w:r>
    </w:p>
    <w:p w14:paraId="10A9EEA3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3A918EA9" w14:textId="4D8AFACF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 xml:space="preserve">21) </w:t>
      </w:r>
      <w:r w:rsidRPr="00C807E8">
        <w:rPr>
          <w:rFonts w:ascii="Helvetica Neue Light" w:hAnsi="Helvetica Neue Light"/>
          <w:sz w:val="21"/>
          <w:szCs w:val="21"/>
        </w:rPr>
        <w:t xml:space="preserve">Animal Aid, 2020. The Grand National Meeting’s Horse Deaths. </w:t>
      </w:r>
      <w:hyperlink r:id="rId25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https://www.animalaid.org.uk/the-issues/our-campaigns/horse-racing/ban-the-grand-national/the-grand-national-meetings-horse-deaths/</w:t>
        </w:r>
      </w:hyperlink>
      <w:r w:rsidRPr="00C807E8">
        <w:rPr>
          <w:rFonts w:ascii="Helvetica Neue Light" w:hAnsi="Helvetica Neue Light"/>
          <w:sz w:val="21"/>
          <w:szCs w:val="21"/>
        </w:rPr>
        <w:t xml:space="preserve"> (Accessed 8 Dec 2020)</w:t>
      </w:r>
    </w:p>
    <w:p w14:paraId="1A17ECDA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7D1ACC4C" w14:textId="5BCA5ED8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 xml:space="preserve">22) </w:t>
      </w:r>
      <w:proofErr w:type="spellStart"/>
      <w:r w:rsidRPr="00C807E8">
        <w:rPr>
          <w:rFonts w:ascii="Helvetica Neue Light" w:hAnsi="Helvetica Neue Light"/>
          <w:sz w:val="21"/>
          <w:szCs w:val="21"/>
        </w:rPr>
        <w:t>Weatherbys</w:t>
      </w:r>
      <w:proofErr w:type="spellEnd"/>
      <w:r w:rsidRPr="00C807E8">
        <w:rPr>
          <w:rFonts w:ascii="Helvetica Neue Light" w:hAnsi="Helvetica Neue Light"/>
          <w:sz w:val="21"/>
          <w:szCs w:val="21"/>
        </w:rPr>
        <w:t xml:space="preserve">, 2009. </w:t>
      </w:r>
      <w:proofErr w:type="spellStart"/>
      <w:r w:rsidRPr="00C807E8">
        <w:rPr>
          <w:rFonts w:ascii="Helvetica Neue Light" w:hAnsi="Helvetica Neue Light"/>
          <w:sz w:val="21"/>
          <w:szCs w:val="21"/>
        </w:rPr>
        <w:t>op.cit</w:t>
      </w:r>
      <w:proofErr w:type="spellEnd"/>
      <w:r w:rsidRPr="00C807E8">
        <w:rPr>
          <w:rFonts w:ascii="Helvetica Neue Light" w:hAnsi="Helvetica Neue Light"/>
          <w:sz w:val="21"/>
          <w:szCs w:val="21"/>
        </w:rPr>
        <w:t>. (Accessed 4 Dec 2020) The figure given is this report is 7,590.</w:t>
      </w:r>
    </w:p>
    <w:p w14:paraId="6F9D1589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081C76D3" w14:textId="5BF889D0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 xml:space="preserve">23) </w:t>
      </w:r>
      <w:r w:rsidRPr="00C807E8">
        <w:rPr>
          <w:rFonts w:ascii="Helvetica Neue Light" w:hAnsi="Helvetica Neue Light"/>
          <w:sz w:val="21"/>
          <w:szCs w:val="21"/>
        </w:rPr>
        <w:t xml:space="preserve">Animal Aid, 2012. The trouble with Horse Racing. </w:t>
      </w:r>
      <w:hyperlink r:id="rId26">
        <w:r w:rsidRPr="00C807E8">
          <w:rPr>
            <w:rStyle w:val="InternetLink"/>
            <w:rFonts w:ascii="Helvetica Neue Light" w:hAnsi="Helvetica Neue Light"/>
            <w:sz w:val="21"/>
            <w:szCs w:val="21"/>
          </w:rPr>
          <w:t>https://www.animalaid.org.uk/wp-content/uploads/2016/09/troubleracing.pdf</w:t>
        </w:r>
      </w:hyperlink>
      <w:r w:rsidRPr="00C807E8">
        <w:rPr>
          <w:rFonts w:ascii="Helvetica Neue Light" w:hAnsi="Helvetica Neue Light"/>
          <w:sz w:val="21"/>
          <w:szCs w:val="21"/>
        </w:rPr>
        <w:t xml:space="preserve"> (Accessed 11 Dec 2020)</w:t>
      </w:r>
    </w:p>
    <w:p w14:paraId="330A8F31" w14:textId="77777777" w:rsidR="005D3402" w:rsidRPr="00C807E8" w:rsidRDefault="005D3402" w:rsidP="005D3402">
      <w:pPr>
        <w:pStyle w:val="FootnoteText"/>
        <w:rPr>
          <w:rFonts w:ascii="Helvetica Neue Light" w:hAnsi="Helvetica Neue Light"/>
          <w:sz w:val="21"/>
          <w:szCs w:val="21"/>
        </w:rPr>
      </w:pPr>
    </w:p>
    <w:p w14:paraId="47072FD4" w14:textId="35927DA9" w:rsidR="005D3402" w:rsidRPr="00C807E8" w:rsidRDefault="005D3402" w:rsidP="005D3402">
      <w:pPr>
        <w:pStyle w:val="FootnoteText"/>
        <w:rPr>
          <w:rFonts w:ascii="Helvetica Neue Light" w:hAnsi="Helvetica Neue Light"/>
          <w:color w:val="000000" w:themeColor="text1"/>
          <w:sz w:val="21"/>
          <w:szCs w:val="21"/>
        </w:rPr>
      </w:pPr>
      <w:r w:rsidRPr="00C807E8">
        <w:rPr>
          <w:rFonts w:ascii="Helvetica Neue Light" w:hAnsi="Helvetica Neue Light"/>
          <w:sz w:val="21"/>
          <w:szCs w:val="21"/>
        </w:rPr>
        <w:t xml:space="preserve">24) </w:t>
      </w:r>
      <w:r w:rsidRPr="00C807E8">
        <w:rPr>
          <w:rFonts w:ascii="Helvetica Neue Light" w:hAnsi="Helvetica Neue Light"/>
          <w:sz w:val="21"/>
          <w:szCs w:val="21"/>
        </w:rPr>
        <w:t xml:space="preserve">Reed, P., 2019. Why British horse racing is facing another PR nightmare. </w:t>
      </w:r>
      <w:proofErr w:type="spellStart"/>
      <w:r w:rsidRPr="00C807E8">
        <w:rPr>
          <w:rFonts w:ascii="Helvetica Neue Light" w:hAnsi="Helvetica Neue Light"/>
          <w:sz w:val="21"/>
          <w:szCs w:val="21"/>
        </w:rPr>
        <w:t>Aberfield</w:t>
      </w:r>
      <w:proofErr w:type="spellEnd"/>
      <w:r w:rsidRPr="00C807E8">
        <w:rPr>
          <w:rFonts w:ascii="Helvetica Neue Light" w:hAnsi="Helvetica Neue Light"/>
          <w:sz w:val="21"/>
          <w:szCs w:val="21"/>
        </w:rPr>
        <w:t xml:space="preserve"> Communications, 5 March, 2019. </w:t>
      </w:r>
      <w:hyperlink r:id="rId27">
        <w:r w:rsidRPr="00C807E8">
          <w:rPr>
            <w:rStyle w:val="InternetLink"/>
            <w:rFonts w:ascii="Helvetica Neue Light" w:hAnsi="Helvetica Neue Light"/>
            <w:color w:val="000000" w:themeColor="text1"/>
            <w:sz w:val="21"/>
            <w:szCs w:val="21"/>
          </w:rPr>
          <w:t>https://www.aberfield.com/article/why-british-horse-racing-is-facing-another-pr-nightmare</w:t>
        </w:r>
      </w:hyperlink>
      <w:r w:rsidRPr="00C807E8">
        <w:rPr>
          <w:rFonts w:ascii="Helvetica Neue Light" w:hAnsi="Helvetica Neue Light"/>
          <w:color w:val="000000" w:themeColor="text1"/>
          <w:sz w:val="21"/>
          <w:szCs w:val="21"/>
        </w:rPr>
        <w:t xml:space="preserve"> (Accessed 9 Nov 2020)</w:t>
      </w:r>
    </w:p>
    <w:p w14:paraId="0003403D" w14:textId="77777777" w:rsidR="005D3402" w:rsidRPr="00C807E8" w:rsidRDefault="005D3402" w:rsidP="005D3402">
      <w:pPr>
        <w:pStyle w:val="FootnoteText"/>
        <w:rPr>
          <w:rFonts w:ascii="Helvetica Neue Light" w:hAnsi="Helvetica Neue Light"/>
          <w:color w:val="000000" w:themeColor="text1"/>
          <w:sz w:val="21"/>
          <w:szCs w:val="21"/>
        </w:rPr>
      </w:pPr>
    </w:p>
    <w:p w14:paraId="79C2B42D" w14:textId="6134CF9E" w:rsidR="005D3402" w:rsidRPr="00C807E8" w:rsidRDefault="005D3402" w:rsidP="005D3402">
      <w:pPr>
        <w:pStyle w:val="FootnoteText"/>
        <w:rPr>
          <w:rFonts w:ascii="Helvetica Neue Light" w:hAnsi="Helvetica Neue Light"/>
          <w:color w:val="000000" w:themeColor="text1"/>
          <w:sz w:val="21"/>
          <w:szCs w:val="21"/>
        </w:rPr>
      </w:pPr>
      <w:r w:rsidRPr="00C807E8">
        <w:rPr>
          <w:rFonts w:ascii="Helvetica Neue Light" w:hAnsi="Helvetica Neue Light"/>
          <w:color w:val="000000" w:themeColor="text1"/>
          <w:sz w:val="21"/>
          <w:szCs w:val="21"/>
        </w:rPr>
        <w:t xml:space="preserve">25) </w:t>
      </w:r>
      <w:r w:rsidRPr="00C807E8">
        <w:rPr>
          <w:rFonts w:ascii="Helvetica Neue Light" w:hAnsi="Helvetica Neue Light"/>
          <w:color w:val="000000" w:themeColor="text1"/>
          <w:sz w:val="21"/>
          <w:szCs w:val="21"/>
        </w:rPr>
        <w:t xml:space="preserve">Animal Aid, 2021. BRIEFING: Horse Slaughter in the UK – an Animal Aid Investigation. </w:t>
      </w:r>
      <w:hyperlink r:id="rId28" w:history="1">
        <w:r w:rsidRPr="00C807E8">
          <w:rPr>
            <w:rStyle w:val="Hyperlink"/>
            <w:rFonts w:ascii="Helvetica Neue Light" w:hAnsi="Helvetica Neue Light"/>
            <w:color w:val="000000" w:themeColor="text1"/>
            <w:sz w:val="21"/>
            <w:szCs w:val="21"/>
          </w:rPr>
          <w:t>https://www.animalaid.org.uk/wp-content/uploads/2021/07/Horse-Slaughter-in-the-UK-Briefing-Document.pdf</w:t>
        </w:r>
      </w:hyperlink>
    </w:p>
    <w:p w14:paraId="3D870C39" w14:textId="695F65D2" w:rsidR="005D3402" w:rsidRPr="00C807E8" w:rsidRDefault="005D3402" w:rsidP="005D3402">
      <w:pPr>
        <w:pStyle w:val="FootnoteText"/>
        <w:rPr>
          <w:rFonts w:ascii="Helvetica Neue Light" w:hAnsi="Helvetica Neue Light"/>
          <w:color w:val="000000" w:themeColor="text1"/>
          <w:sz w:val="21"/>
          <w:szCs w:val="21"/>
        </w:rPr>
      </w:pPr>
      <w:r w:rsidRPr="00C807E8">
        <w:rPr>
          <w:rFonts w:ascii="Helvetica Neue Light" w:hAnsi="Helvetica Neue Light"/>
          <w:color w:val="000000" w:themeColor="text1"/>
          <w:sz w:val="21"/>
          <w:szCs w:val="21"/>
        </w:rPr>
        <w:t>(Accessed 27 October 2021)</w:t>
      </w:r>
    </w:p>
    <w:p w14:paraId="0BD22872" w14:textId="186665B9" w:rsidR="00C807E8" w:rsidRPr="00C807E8" w:rsidRDefault="00C807E8" w:rsidP="005D3402">
      <w:pPr>
        <w:pStyle w:val="FootnoteText"/>
        <w:rPr>
          <w:rFonts w:ascii="Helvetica Neue Light" w:hAnsi="Helvetica Neue Light"/>
          <w:color w:val="000000" w:themeColor="text1"/>
          <w:sz w:val="21"/>
          <w:szCs w:val="21"/>
        </w:rPr>
      </w:pPr>
    </w:p>
    <w:p w14:paraId="2B59288D" w14:textId="7269087D" w:rsidR="00C807E8" w:rsidRPr="00C807E8" w:rsidRDefault="00C807E8" w:rsidP="005D3402">
      <w:pPr>
        <w:pStyle w:val="FootnoteText"/>
        <w:rPr>
          <w:rFonts w:ascii="Helvetica Neue Light" w:hAnsi="Helvetica Neue Light"/>
          <w:color w:val="000000" w:themeColor="text1"/>
          <w:sz w:val="21"/>
          <w:szCs w:val="21"/>
        </w:rPr>
      </w:pPr>
      <w:r w:rsidRPr="00C807E8">
        <w:rPr>
          <w:rFonts w:ascii="Helvetica Neue Light" w:hAnsi="Helvetica Neue Light"/>
          <w:color w:val="000000" w:themeColor="text1"/>
          <w:sz w:val="21"/>
          <w:szCs w:val="21"/>
        </w:rPr>
        <w:t>…………………………..</w:t>
      </w:r>
    </w:p>
    <w:p w14:paraId="4277A8EF" w14:textId="4C82D219" w:rsidR="00C807E8" w:rsidRPr="00C807E8" w:rsidRDefault="00C807E8" w:rsidP="005D3402">
      <w:pPr>
        <w:pStyle w:val="FootnoteText"/>
        <w:rPr>
          <w:rFonts w:ascii="Helvetica Neue Light" w:hAnsi="Helvetica Neue Light"/>
          <w:sz w:val="21"/>
          <w:szCs w:val="21"/>
        </w:rPr>
      </w:pPr>
      <w:r w:rsidRPr="00C807E8">
        <w:rPr>
          <w:rFonts w:ascii="Helvetica Neue Light" w:hAnsi="Helvetica Neue Light"/>
          <w:color w:val="000000" w:themeColor="text1"/>
          <w:sz w:val="21"/>
          <w:szCs w:val="21"/>
        </w:rPr>
        <w:t>1 June 2022</w:t>
      </w:r>
    </w:p>
    <w:p w14:paraId="118B54E8" w14:textId="77777777" w:rsidR="00FF4A2D" w:rsidRPr="005D3402" w:rsidRDefault="00FF4A2D">
      <w:pPr>
        <w:rPr>
          <w:rFonts w:ascii="Helvetica Neue Light" w:hAnsi="Helvetica Neue Light"/>
          <w:sz w:val="22"/>
          <w:szCs w:val="22"/>
        </w:rPr>
      </w:pPr>
    </w:p>
    <w:sectPr w:rsidR="00FF4A2D" w:rsidRPr="005D3402" w:rsidSect="00FF4A2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40" w:right="1800" w:bottom="990" w:left="1800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009D" w14:textId="77777777" w:rsidR="00FB21E0" w:rsidRDefault="00FB21E0">
      <w:r>
        <w:separator/>
      </w:r>
    </w:p>
  </w:endnote>
  <w:endnote w:type="continuationSeparator" w:id="0">
    <w:p w14:paraId="652D39CA" w14:textId="77777777" w:rsidR="00FB21E0" w:rsidRDefault="00FB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nionPro-Regular">
    <w:altName w:val="Calibri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75841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BF38C2" w14:textId="44EEAD20" w:rsidR="0007401C" w:rsidRDefault="0007401C" w:rsidP="00161CE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DF40A1" w14:textId="77777777" w:rsidR="0007401C" w:rsidRDefault="00074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88595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25FBAB" w14:textId="172FEB5B" w:rsidR="0007401C" w:rsidRDefault="0007401C" w:rsidP="0007401C">
        <w:pPr>
          <w:pStyle w:val="Footer"/>
          <w:framePr w:wrap="none" w:vAnchor="text" w:hAnchor="page" w:x="5827" w:y="-48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36CB67" w14:textId="77777777" w:rsidR="0007401C" w:rsidRDefault="00074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64F2" w14:textId="77777777" w:rsidR="0007401C" w:rsidRDefault="00074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5BB6" w14:textId="77777777" w:rsidR="00FB21E0" w:rsidRDefault="00FB21E0"/>
  </w:footnote>
  <w:footnote w:type="continuationSeparator" w:id="0">
    <w:p w14:paraId="7644DD40" w14:textId="77777777" w:rsidR="00FB21E0" w:rsidRDefault="00FB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A869" w14:textId="77777777" w:rsidR="0007401C" w:rsidRDefault="00074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F960" w14:textId="77777777" w:rsidR="0007401C" w:rsidRDefault="00074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66F1" w14:textId="77777777" w:rsidR="0007401C" w:rsidRDefault="00074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1BB1"/>
    <w:multiLevelType w:val="multilevel"/>
    <w:tmpl w:val="156E89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120366"/>
    <w:multiLevelType w:val="multilevel"/>
    <w:tmpl w:val="2FD444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Courier New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MinionPro-Regular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MinionPro-Regular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MinionPro-Regular" w:hint="default"/>
      </w:rPr>
    </w:lvl>
  </w:abstractNum>
  <w:num w:numId="1" w16cid:durableId="1004477414">
    <w:abstractNumId w:val="1"/>
  </w:num>
  <w:num w:numId="2" w16cid:durableId="88626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A2D"/>
    <w:rsid w:val="0007401C"/>
    <w:rsid w:val="0009169D"/>
    <w:rsid w:val="000A628D"/>
    <w:rsid w:val="000C0F0D"/>
    <w:rsid w:val="00165318"/>
    <w:rsid w:val="001B37B6"/>
    <w:rsid w:val="001D7F4B"/>
    <w:rsid w:val="00294378"/>
    <w:rsid w:val="002E1F8E"/>
    <w:rsid w:val="00311F21"/>
    <w:rsid w:val="00360F15"/>
    <w:rsid w:val="004064C1"/>
    <w:rsid w:val="00433439"/>
    <w:rsid w:val="005060AB"/>
    <w:rsid w:val="00582564"/>
    <w:rsid w:val="005D3402"/>
    <w:rsid w:val="0063798C"/>
    <w:rsid w:val="00695326"/>
    <w:rsid w:val="00704513"/>
    <w:rsid w:val="007D76DF"/>
    <w:rsid w:val="00801A5B"/>
    <w:rsid w:val="00886C0D"/>
    <w:rsid w:val="008C3B6F"/>
    <w:rsid w:val="008F3681"/>
    <w:rsid w:val="009924C9"/>
    <w:rsid w:val="009D2554"/>
    <w:rsid w:val="00A17039"/>
    <w:rsid w:val="00A661F3"/>
    <w:rsid w:val="00A819E6"/>
    <w:rsid w:val="00B02C84"/>
    <w:rsid w:val="00B46D87"/>
    <w:rsid w:val="00BA367A"/>
    <w:rsid w:val="00C807E8"/>
    <w:rsid w:val="00CA32DC"/>
    <w:rsid w:val="00D053A4"/>
    <w:rsid w:val="00F838B7"/>
    <w:rsid w:val="00FB21E0"/>
    <w:rsid w:val="00FE0822"/>
    <w:rsid w:val="00FF4A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10281"/>
  <w15:docId w15:val="{6D2F435F-FC40-2843-96AD-3D9AA932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F64"/>
    <w:rPr>
      <w:rFonts w:ascii="Times New Roman" w:eastAsia="Times New Roman" w:hAnsi="Times New Roman" w:cs="Times New Roman"/>
      <w:color w:val="00000A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rsid w:val="005971FE"/>
    <w:rPr>
      <w:color w:val="0000FF"/>
      <w:u w:val="single"/>
    </w:rPr>
  </w:style>
  <w:style w:type="character" w:styleId="CommentReference">
    <w:name w:val="annotation reference"/>
    <w:basedOn w:val="DefaultParagraphFont"/>
    <w:qFormat/>
    <w:rsid w:val="003F0F64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3F0F64"/>
    <w:rPr>
      <w:rFonts w:ascii="Helvetica Neue" w:hAnsi="Helvetica Neue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qFormat/>
    <w:rsid w:val="003F0F64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customStyle="1" w:styleId="FootnoteCharacters">
    <w:name w:val="Footnote Characters"/>
    <w:qFormat/>
    <w:rsid w:val="003F0F64"/>
  </w:style>
  <w:style w:type="character" w:customStyle="1" w:styleId="FootnoteAnchor">
    <w:name w:val="Footnote Anchor"/>
    <w:rsid w:val="003F0F64"/>
    <w:rPr>
      <w:vertAlign w:val="superscript"/>
    </w:rPr>
  </w:style>
  <w:style w:type="character" w:customStyle="1" w:styleId="EndnoteAnchor">
    <w:name w:val="Endnote Anchor"/>
    <w:rsid w:val="003F0F64"/>
    <w:rPr>
      <w:vertAlign w:val="superscript"/>
    </w:rPr>
  </w:style>
  <w:style w:type="character" w:customStyle="1" w:styleId="EndnoteCharacters">
    <w:name w:val="Endnote Characters"/>
    <w:qFormat/>
    <w:rsid w:val="003F0F64"/>
  </w:style>
  <w:style w:type="character" w:customStyle="1" w:styleId="ListLabel1">
    <w:name w:val="ListLabel 1"/>
    <w:qFormat/>
    <w:rsid w:val="003F0F64"/>
    <w:rPr>
      <w:rFonts w:ascii="Helvetica Neue Light" w:hAnsi="Helvetica Neue Light" w:cs="Symbol"/>
      <w:sz w:val="22"/>
    </w:rPr>
  </w:style>
  <w:style w:type="character" w:customStyle="1" w:styleId="ListLabel2">
    <w:name w:val="ListLabel 2"/>
    <w:qFormat/>
    <w:rsid w:val="003F0F64"/>
    <w:rPr>
      <w:rFonts w:cs="Courier New"/>
    </w:rPr>
  </w:style>
  <w:style w:type="character" w:customStyle="1" w:styleId="ListLabel3">
    <w:name w:val="ListLabel 3"/>
    <w:qFormat/>
    <w:rsid w:val="003F0F64"/>
    <w:rPr>
      <w:rFonts w:cs="Wingdings"/>
    </w:rPr>
  </w:style>
  <w:style w:type="character" w:customStyle="1" w:styleId="ListLabel4">
    <w:name w:val="ListLabel 4"/>
    <w:qFormat/>
    <w:rsid w:val="003F0F64"/>
    <w:rPr>
      <w:rFonts w:cs="Symbol"/>
    </w:rPr>
  </w:style>
  <w:style w:type="character" w:customStyle="1" w:styleId="ListLabel5">
    <w:name w:val="ListLabel 5"/>
    <w:qFormat/>
    <w:rsid w:val="003F0F64"/>
    <w:rPr>
      <w:rFonts w:cs="Courier New"/>
    </w:rPr>
  </w:style>
  <w:style w:type="character" w:customStyle="1" w:styleId="ListLabel6">
    <w:name w:val="ListLabel 6"/>
    <w:qFormat/>
    <w:rsid w:val="003F0F64"/>
    <w:rPr>
      <w:rFonts w:cs="Wingdings"/>
    </w:rPr>
  </w:style>
  <w:style w:type="character" w:customStyle="1" w:styleId="ListLabel7">
    <w:name w:val="ListLabel 7"/>
    <w:qFormat/>
    <w:rsid w:val="003F0F64"/>
    <w:rPr>
      <w:rFonts w:cs="Symbol"/>
    </w:rPr>
  </w:style>
  <w:style w:type="character" w:customStyle="1" w:styleId="ListLabel8">
    <w:name w:val="ListLabel 8"/>
    <w:qFormat/>
    <w:rsid w:val="003F0F64"/>
    <w:rPr>
      <w:rFonts w:cs="Courier New"/>
    </w:rPr>
  </w:style>
  <w:style w:type="character" w:customStyle="1" w:styleId="ListLabel9">
    <w:name w:val="ListLabel 9"/>
    <w:qFormat/>
    <w:rsid w:val="003F0F64"/>
    <w:rPr>
      <w:rFonts w:cs="Wingdings"/>
    </w:rPr>
  </w:style>
  <w:style w:type="character" w:customStyle="1" w:styleId="VisitedInternetLink">
    <w:name w:val="Visited Internet Link"/>
    <w:rsid w:val="003F0F64"/>
    <w:rPr>
      <w:color w:val="800000"/>
      <w:u w:val="single"/>
      <w:lang w:val="uz-Cyrl-UZ" w:eastAsia="uz-Cyrl-UZ" w:bidi="uz-Cyrl-UZ"/>
    </w:rPr>
  </w:style>
  <w:style w:type="character" w:customStyle="1" w:styleId="CommentTextChar1">
    <w:name w:val="Comment Text Char1"/>
    <w:basedOn w:val="DefaultParagraphFont"/>
    <w:link w:val="CommentText"/>
    <w:qFormat/>
    <w:rsid w:val="006A181B"/>
    <w:rPr>
      <w:rFonts w:ascii="Helvetica Neue" w:hAnsi="Helvetica Neue" w:cs="Times New Roman"/>
      <w:color w:val="00000A"/>
      <w:szCs w:val="20"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qFormat/>
    <w:rsid w:val="006A181B"/>
    <w:rPr>
      <w:rFonts w:ascii="Times New Roman" w:eastAsia="Times New Roman" w:hAnsi="Times New Roman" w:cs="Times New Roman"/>
      <w:b/>
      <w:bCs/>
      <w:color w:val="00000A"/>
      <w:szCs w:val="20"/>
      <w:lang w:val="en-US" w:eastAsia="en-GB"/>
    </w:rPr>
  </w:style>
  <w:style w:type="character" w:customStyle="1" w:styleId="apple-converted-space">
    <w:name w:val="apple-converted-space"/>
    <w:basedOn w:val="DefaultParagraphFont"/>
    <w:qFormat/>
    <w:rsid w:val="005971FE"/>
  </w:style>
  <w:style w:type="character" w:customStyle="1" w:styleId="ListLabel10">
    <w:name w:val="ListLabel 10"/>
    <w:qFormat/>
    <w:rsid w:val="00FF4A2D"/>
    <w:rPr>
      <w:rFonts w:ascii="Helvetica Neue Light" w:hAnsi="Helvetica Neue Light" w:cs="Courier New"/>
      <w:sz w:val="22"/>
    </w:rPr>
  </w:style>
  <w:style w:type="character" w:customStyle="1" w:styleId="ListLabel11">
    <w:name w:val="ListLabel 11"/>
    <w:qFormat/>
    <w:rsid w:val="00FF4A2D"/>
    <w:rPr>
      <w:rFonts w:cs="Arial"/>
    </w:rPr>
  </w:style>
  <w:style w:type="character" w:customStyle="1" w:styleId="ListLabel12">
    <w:name w:val="ListLabel 12"/>
    <w:qFormat/>
    <w:rsid w:val="00FF4A2D"/>
    <w:rPr>
      <w:rFonts w:cs="MinionPro-Regular"/>
    </w:rPr>
  </w:style>
  <w:style w:type="character" w:customStyle="1" w:styleId="ListLabel13">
    <w:name w:val="ListLabel 13"/>
    <w:qFormat/>
    <w:rsid w:val="00FF4A2D"/>
    <w:rPr>
      <w:rFonts w:cs="Courier New"/>
    </w:rPr>
  </w:style>
  <w:style w:type="character" w:customStyle="1" w:styleId="ListLabel14">
    <w:name w:val="ListLabel 14"/>
    <w:qFormat/>
    <w:rsid w:val="00FF4A2D"/>
    <w:rPr>
      <w:rFonts w:cs="Arial"/>
    </w:rPr>
  </w:style>
  <w:style w:type="character" w:customStyle="1" w:styleId="ListLabel15">
    <w:name w:val="ListLabel 15"/>
    <w:qFormat/>
    <w:rsid w:val="00FF4A2D"/>
    <w:rPr>
      <w:rFonts w:cs="MinionPro-Regular"/>
    </w:rPr>
  </w:style>
  <w:style w:type="character" w:customStyle="1" w:styleId="ListLabel16">
    <w:name w:val="ListLabel 16"/>
    <w:qFormat/>
    <w:rsid w:val="00FF4A2D"/>
    <w:rPr>
      <w:rFonts w:cs="Courier New"/>
    </w:rPr>
  </w:style>
  <w:style w:type="character" w:customStyle="1" w:styleId="ListLabel17">
    <w:name w:val="ListLabel 17"/>
    <w:qFormat/>
    <w:rsid w:val="00FF4A2D"/>
    <w:rPr>
      <w:rFonts w:cs="Arial"/>
    </w:rPr>
  </w:style>
  <w:style w:type="character" w:customStyle="1" w:styleId="ListLabel18">
    <w:name w:val="ListLabel 18"/>
    <w:qFormat/>
    <w:rsid w:val="00FF4A2D"/>
    <w:rPr>
      <w:rFonts w:cs="MinionPro-Regular"/>
    </w:rPr>
  </w:style>
  <w:style w:type="character" w:customStyle="1" w:styleId="ListLabel19">
    <w:name w:val="ListLabel 19"/>
    <w:qFormat/>
    <w:rsid w:val="00FF4A2D"/>
    <w:rPr>
      <w:rFonts w:ascii="Helvetica Neue Light" w:hAnsi="Helvetica Neue Light" w:cs="Courier New"/>
      <w:sz w:val="22"/>
    </w:rPr>
  </w:style>
  <w:style w:type="character" w:customStyle="1" w:styleId="ListLabel20">
    <w:name w:val="ListLabel 20"/>
    <w:qFormat/>
    <w:rsid w:val="00FF4A2D"/>
    <w:rPr>
      <w:rFonts w:cs="Arial"/>
    </w:rPr>
  </w:style>
  <w:style w:type="character" w:customStyle="1" w:styleId="ListLabel21">
    <w:name w:val="ListLabel 21"/>
    <w:qFormat/>
    <w:rsid w:val="00FF4A2D"/>
    <w:rPr>
      <w:rFonts w:cs="MinionPro-Regular"/>
    </w:rPr>
  </w:style>
  <w:style w:type="character" w:customStyle="1" w:styleId="ListLabel22">
    <w:name w:val="ListLabel 22"/>
    <w:qFormat/>
    <w:rsid w:val="00FF4A2D"/>
    <w:rPr>
      <w:rFonts w:cs="Courier New"/>
    </w:rPr>
  </w:style>
  <w:style w:type="character" w:customStyle="1" w:styleId="ListLabel23">
    <w:name w:val="ListLabel 23"/>
    <w:qFormat/>
    <w:rsid w:val="00FF4A2D"/>
    <w:rPr>
      <w:rFonts w:cs="Arial"/>
    </w:rPr>
  </w:style>
  <w:style w:type="character" w:customStyle="1" w:styleId="ListLabel24">
    <w:name w:val="ListLabel 24"/>
    <w:qFormat/>
    <w:rsid w:val="00FF4A2D"/>
    <w:rPr>
      <w:rFonts w:cs="MinionPro-Regular"/>
    </w:rPr>
  </w:style>
  <w:style w:type="character" w:customStyle="1" w:styleId="ListLabel25">
    <w:name w:val="ListLabel 25"/>
    <w:qFormat/>
    <w:rsid w:val="00FF4A2D"/>
    <w:rPr>
      <w:rFonts w:cs="Courier New"/>
    </w:rPr>
  </w:style>
  <w:style w:type="character" w:customStyle="1" w:styleId="ListLabel26">
    <w:name w:val="ListLabel 26"/>
    <w:qFormat/>
    <w:rsid w:val="00FF4A2D"/>
    <w:rPr>
      <w:rFonts w:cs="Arial"/>
    </w:rPr>
  </w:style>
  <w:style w:type="character" w:customStyle="1" w:styleId="ListLabel27">
    <w:name w:val="ListLabel 27"/>
    <w:qFormat/>
    <w:rsid w:val="00FF4A2D"/>
    <w:rPr>
      <w:rFonts w:cs="MinionPro-Regular"/>
    </w:rPr>
  </w:style>
  <w:style w:type="character" w:customStyle="1" w:styleId="ListLabel28">
    <w:name w:val="ListLabel 28"/>
    <w:qFormat/>
    <w:rsid w:val="00FF4A2D"/>
    <w:rPr>
      <w:rFonts w:ascii="Helvetica Neue Light" w:hAnsi="Helvetica Neue Light" w:cs="Courier New"/>
      <w:sz w:val="22"/>
    </w:rPr>
  </w:style>
  <w:style w:type="character" w:customStyle="1" w:styleId="ListLabel29">
    <w:name w:val="ListLabel 29"/>
    <w:qFormat/>
    <w:rsid w:val="00FF4A2D"/>
    <w:rPr>
      <w:rFonts w:cs="Arial"/>
    </w:rPr>
  </w:style>
  <w:style w:type="character" w:customStyle="1" w:styleId="ListLabel30">
    <w:name w:val="ListLabel 30"/>
    <w:qFormat/>
    <w:rsid w:val="00FF4A2D"/>
    <w:rPr>
      <w:rFonts w:cs="MinionPro-Regular"/>
    </w:rPr>
  </w:style>
  <w:style w:type="character" w:customStyle="1" w:styleId="ListLabel31">
    <w:name w:val="ListLabel 31"/>
    <w:qFormat/>
    <w:rsid w:val="00FF4A2D"/>
    <w:rPr>
      <w:rFonts w:cs="Courier New"/>
    </w:rPr>
  </w:style>
  <w:style w:type="character" w:customStyle="1" w:styleId="ListLabel32">
    <w:name w:val="ListLabel 32"/>
    <w:qFormat/>
    <w:rsid w:val="00FF4A2D"/>
    <w:rPr>
      <w:rFonts w:cs="Arial"/>
    </w:rPr>
  </w:style>
  <w:style w:type="character" w:customStyle="1" w:styleId="ListLabel33">
    <w:name w:val="ListLabel 33"/>
    <w:qFormat/>
    <w:rsid w:val="00FF4A2D"/>
    <w:rPr>
      <w:rFonts w:cs="MinionPro-Regular"/>
    </w:rPr>
  </w:style>
  <w:style w:type="character" w:customStyle="1" w:styleId="ListLabel34">
    <w:name w:val="ListLabel 34"/>
    <w:qFormat/>
    <w:rsid w:val="00FF4A2D"/>
    <w:rPr>
      <w:rFonts w:cs="Courier New"/>
    </w:rPr>
  </w:style>
  <w:style w:type="character" w:customStyle="1" w:styleId="ListLabel35">
    <w:name w:val="ListLabel 35"/>
    <w:qFormat/>
    <w:rsid w:val="00FF4A2D"/>
    <w:rPr>
      <w:rFonts w:cs="Arial"/>
    </w:rPr>
  </w:style>
  <w:style w:type="character" w:customStyle="1" w:styleId="ListLabel36">
    <w:name w:val="ListLabel 36"/>
    <w:qFormat/>
    <w:rsid w:val="00FF4A2D"/>
    <w:rPr>
      <w:rFonts w:cs="MinionPro-Regular"/>
    </w:rPr>
  </w:style>
  <w:style w:type="character" w:customStyle="1" w:styleId="ListLabel37">
    <w:name w:val="ListLabel 37"/>
    <w:qFormat/>
    <w:rsid w:val="00FF4A2D"/>
    <w:rPr>
      <w:rFonts w:ascii="Helvetica Neue Light" w:hAnsi="Helvetica Neue Light" w:cs="Courier New"/>
      <w:sz w:val="22"/>
    </w:rPr>
  </w:style>
  <w:style w:type="character" w:customStyle="1" w:styleId="ListLabel38">
    <w:name w:val="ListLabel 38"/>
    <w:qFormat/>
    <w:rsid w:val="00FF4A2D"/>
    <w:rPr>
      <w:rFonts w:cs="Arial"/>
    </w:rPr>
  </w:style>
  <w:style w:type="character" w:customStyle="1" w:styleId="ListLabel39">
    <w:name w:val="ListLabel 39"/>
    <w:qFormat/>
    <w:rsid w:val="00FF4A2D"/>
    <w:rPr>
      <w:rFonts w:cs="MinionPro-Regular"/>
    </w:rPr>
  </w:style>
  <w:style w:type="character" w:customStyle="1" w:styleId="ListLabel40">
    <w:name w:val="ListLabel 40"/>
    <w:qFormat/>
    <w:rsid w:val="00FF4A2D"/>
    <w:rPr>
      <w:rFonts w:cs="Courier New"/>
    </w:rPr>
  </w:style>
  <w:style w:type="character" w:customStyle="1" w:styleId="ListLabel41">
    <w:name w:val="ListLabel 41"/>
    <w:qFormat/>
    <w:rsid w:val="00FF4A2D"/>
    <w:rPr>
      <w:rFonts w:cs="Arial"/>
    </w:rPr>
  </w:style>
  <w:style w:type="character" w:customStyle="1" w:styleId="ListLabel42">
    <w:name w:val="ListLabel 42"/>
    <w:qFormat/>
    <w:rsid w:val="00FF4A2D"/>
    <w:rPr>
      <w:rFonts w:cs="MinionPro-Regular"/>
    </w:rPr>
  </w:style>
  <w:style w:type="character" w:customStyle="1" w:styleId="ListLabel43">
    <w:name w:val="ListLabel 43"/>
    <w:qFormat/>
    <w:rsid w:val="00FF4A2D"/>
    <w:rPr>
      <w:rFonts w:cs="Courier New"/>
    </w:rPr>
  </w:style>
  <w:style w:type="character" w:customStyle="1" w:styleId="ListLabel44">
    <w:name w:val="ListLabel 44"/>
    <w:qFormat/>
    <w:rsid w:val="00FF4A2D"/>
    <w:rPr>
      <w:rFonts w:cs="Arial"/>
    </w:rPr>
  </w:style>
  <w:style w:type="character" w:customStyle="1" w:styleId="ListLabel45">
    <w:name w:val="ListLabel 45"/>
    <w:qFormat/>
    <w:rsid w:val="00FF4A2D"/>
    <w:rPr>
      <w:rFonts w:cs="MinionPro-Regular"/>
    </w:rPr>
  </w:style>
  <w:style w:type="character" w:customStyle="1" w:styleId="ListLabel46">
    <w:name w:val="ListLabel 46"/>
    <w:qFormat/>
    <w:rsid w:val="00FF4A2D"/>
    <w:rPr>
      <w:rFonts w:ascii="Helvetica Neue Light" w:hAnsi="Helvetica Neue Light" w:cs="Courier New"/>
      <w:sz w:val="22"/>
    </w:rPr>
  </w:style>
  <w:style w:type="character" w:customStyle="1" w:styleId="ListLabel47">
    <w:name w:val="ListLabel 47"/>
    <w:qFormat/>
    <w:rsid w:val="00FF4A2D"/>
    <w:rPr>
      <w:rFonts w:cs="Arial"/>
    </w:rPr>
  </w:style>
  <w:style w:type="character" w:customStyle="1" w:styleId="ListLabel48">
    <w:name w:val="ListLabel 48"/>
    <w:qFormat/>
    <w:rsid w:val="00FF4A2D"/>
    <w:rPr>
      <w:rFonts w:cs="MinionPro-Regular"/>
    </w:rPr>
  </w:style>
  <w:style w:type="character" w:customStyle="1" w:styleId="ListLabel49">
    <w:name w:val="ListLabel 49"/>
    <w:qFormat/>
    <w:rsid w:val="00FF4A2D"/>
    <w:rPr>
      <w:rFonts w:cs="Courier New"/>
    </w:rPr>
  </w:style>
  <w:style w:type="character" w:customStyle="1" w:styleId="ListLabel50">
    <w:name w:val="ListLabel 50"/>
    <w:qFormat/>
    <w:rsid w:val="00FF4A2D"/>
    <w:rPr>
      <w:rFonts w:cs="Arial"/>
    </w:rPr>
  </w:style>
  <w:style w:type="character" w:customStyle="1" w:styleId="ListLabel51">
    <w:name w:val="ListLabel 51"/>
    <w:qFormat/>
    <w:rsid w:val="00FF4A2D"/>
    <w:rPr>
      <w:rFonts w:cs="MinionPro-Regular"/>
    </w:rPr>
  </w:style>
  <w:style w:type="character" w:customStyle="1" w:styleId="ListLabel52">
    <w:name w:val="ListLabel 52"/>
    <w:qFormat/>
    <w:rsid w:val="00FF4A2D"/>
    <w:rPr>
      <w:rFonts w:cs="Courier New"/>
    </w:rPr>
  </w:style>
  <w:style w:type="character" w:customStyle="1" w:styleId="ListLabel53">
    <w:name w:val="ListLabel 53"/>
    <w:qFormat/>
    <w:rsid w:val="00FF4A2D"/>
    <w:rPr>
      <w:rFonts w:cs="Arial"/>
    </w:rPr>
  </w:style>
  <w:style w:type="character" w:customStyle="1" w:styleId="ListLabel54">
    <w:name w:val="ListLabel 54"/>
    <w:qFormat/>
    <w:rsid w:val="00FF4A2D"/>
    <w:rPr>
      <w:rFonts w:cs="MinionPro-Regular"/>
    </w:rPr>
  </w:style>
  <w:style w:type="paragraph" w:customStyle="1" w:styleId="Heading">
    <w:name w:val="Heading"/>
    <w:basedOn w:val="Normal"/>
    <w:next w:val="BodyText"/>
    <w:qFormat/>
    <w:rsid w:val="003F0F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3F0F64"/>
    <w:pPr>
      <w:spacing w:after="140" w:line="288" w:lineRule="auto"/>
    </w:pPr>
  </w:style>
  <w:style w:type="paragraph" w:styleId="List">
    <w:name w:val="List"/>
    <w:basedOn w:val="BodyText"/>
    <w:rsid w:val="003F0F64"/>
    <w:rPr>
      <w:rFonts w:cs="Mangal"/>
    </w:rPr>
  </w:style>
  <w:style w:type="paragraph" w:styleId="Caption">
    <w:name w:val="caption"/>
    <w:basedOn w:val="Normal"/>
    <w:qFormat/>
    <w:rsid w:val="003F0F6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3F0F64"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3F0F64"/>
    <w:pPr>
      <w:spacing w:before="2" w:after="2"/>
    </w:pPr>
    <w:rPr>
      <w:rFonts w:ascii="Times" w:eastAsia="Calibri" w:hAnsi="Times"/>
      <w:sz w:val="20"/>
      <w:szCs w:val="20"/>
      <w:lang w:eastAsia="en-US"/>
    </w:rPr>
  </w:style>
  <w:style w:type="paragraph" w:customStyle="1" w:styleId="BasicParagraph">
    <w:name w:val="[Basic Paragraph]"/>
    <w:basedOn w:val="Normal"/>
    <w:qFormat/>
    <w:rsid w:val="003F0F64"/>
    <w:pPr>
      <w:widowControl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ja-JP"/>
    </w:rPr>
  </w:style>
  <w:style w:type="paragraph" w:styleId="CommentText">
    <w:name w:val="annotation text"/>
    <w:basedOn w:val="Normal"/>
    <w:link w:val="CommentTextChar1"/>
    <w:qFormat/>
    <w:rsid w:val="003F0F64"/>
    <w:pPr>
      <w:spacing w:after="200"/>
    </w:pPr>
    <w:rPr>
      <w:rFonts w:ascii="Helvetica Neue" w:eastAsia="Calibri" w:hAnsi="Helvetica Neue"/>
      <w:sz w:val="20"/>
      <w:szCs w:val="20"/>
      <w:lang w:val="en-US" w:eastAsia="en-US"/>
    </w:rPr>
  </w:style>
  <w:style w:type="paragraph" w:styleId="BalloonText">
    <w:name w:val="Balloon Text"/>
    <w:basedOn w:val="Normal"/>
    <w:qFormat/>
    <w:rsid w:val="003F0F64"/>
    <w:rPr>
      <w:sz w:val="18"/>
      <w:szCs w:val="18"/>
    </w:rPr>
  </w:style>
  <w:style w:type="paragraph" w:styleId="FootnoteText">
    <w:name w:val="footnote text"/>
    <w:basedOn w:val="Normal"/>
    <w:rsid w:val="00FF4A2D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6A181B"/>
    <w:pPr>
      <w:spacing w:after="0"/>
    </w:pPr>
    <w:rPr>
      <w:rFonts w:ascii="Times New Roman" w:eastAsia="Times New Roman" w:hAnsi="Times New Roman"/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C0F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F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C0F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074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401C"/>
    <w:rPr>
      <w:rFonts w:ascii="Times New Roman" w:eastAsia="Times New Roman" w:hAnsi="Times New Roman" w:cs="Times New Roman"/>
      <w:color w:val="00000A"/>
      <w:sz w:val="24"/>
      <w:lang w:eastAsia="en-GB"/>
    </w:rPr>
  </w:style>
  <w:style w:type="character" w:styleId="PageNumber">
    <w:name w:val="page number"/>
    <w:basedOn w:val="DefaultParagraphFont"/>
    <w:semiHidden/>
    <w:unhideWhenUsed/>
    <w:rsid w:val="0007401C"/>
  </w:style>
  <w:style w:type="paragraph" w:styleId="Header">
    <w:name w:val="header"/>
    <w:basedOn w:val="Normal"/>
    <w:link w:val="HeaderChar"/>
    <w:unhideWhenUsed/>
    <w:rsid w:val="000740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01C"/>
    <w:rPr>
      <w:rFonts w:ascii="Times New Roman" w:eastAsia="Times New Roman" w:hAnsi="Times New Roman" w:cs="Times New Roman"/>
      <w:color w:val="00000A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1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40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orsedeathwatch.com/" TargetMode="External"/><Relationship Id="rId18" Type="http://schemas.openxmlformats.org/officeDocument/2006/relationships/hyperlink" Target="https://www.mdpi.com/2076-2615/10/11/1985/htm" TargetMode="External"/><Relationship Id="rId26" Type="http://schemas.openxmlformats.org/officeDocument/2006/relationships/hyperlink" Target="https://www.animalaid.org.uk/wp-content/uploads/2016/09/troubleracing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horoughbreddailynews.com/new-jersey-enacts-nations-most-stringent-whipping-ban/" TargetMode="External"/><Relationship Id="rId34" Type="http://schemas.openxmlformats.org/officeDocument/2006/relationships/footer" Target="footer3.xml"/><Relationship Id="rId7" Type="http://schemas.openxmlformats.org/officeDocument/2006/relationships/hyperlink" Target="https://www.ifhaonline.org/default.asp?section=Resources&amp;area=4&amp;FF=13&amp;CK=E&amp;YR=2018&amp;key=14" TargetMode="External"/><Relationship Id="rId12" Type="http://schemas.openxmlformats.org/officeDocument/2006/relationships/hyperlink" Target="http://media.britishhorseracing.com/bha/Racing_Statistics/Racing_Data_Packs_By_Month_2019/December_Racing_Data_Pack.pdf" TargetMode="External"/><Relationship Id="rId17" Type="http://schemas.openxmlformats.org/officeDocument/2006/relationships/hyperlink" Target="https://www.mdpi.com/2076-2615/10/11/2094/htm" TargetMode="External"/><Relationship Id="rId25" Type="http://schemas.openxmlformats.org/officeDocument/2006/relationships/hyperlink" Target="https://www.animalaid.org.uk/the-issues/our-campaigns/horse-racing/ban-the-grand-national/the-grand-national-meetings-horse-deaths/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vettimes.co.uk/article/equine-gastric-ulcer-syndrome" TargetMode="External"/><Relationship Id="rId20" Type="http://schemas.openxmlformats.org/officeDocument/2006/relationships/hyperlink" Target="https://www.thoroughbreddailynews.com/a-whip-free-day-of-racing-in-norway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orsedeathwatch.com/" TargetMode="External"/><Relationship Id="rId24" Type="http://schemas.openxmlformats.org/officeDocument/2006/relationships/hyperlink" Target="https://www.express.co.uk/sport/horseracing/1110657/Grand-National-horses-dead-how-many-died-Aintree-racing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oi.org/10.1354%2Fvp.45-3-316" TargetMode="External"/><Relationship Id="rId23" Type="http://schemas.openxmlformats.org/officeDocument/2006/relationships/hyperlink" Target="https://www.thoroughbreddailynews.com/kentucky-votes-in-more-humane-whip-rules/" TargetMode="External"/><Relationship Id="rId28" Type="http://schemas.openxmlformats.org/officeDocument/2006/relationships/hyperlink" Target="https://www.animalaid.org.uk/wp-content/uploads/2021/07/Horse-Slaughter-in-the-UK-Briefing-Document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horsedeathwatch.com/" TargetMode="External"/><Relationship Id="rId19" Type="http://schemas.openxmlformats.org/officeDocument/2006/relationships/hyperlink" Target="https://www.animalaid.org.uk/poll-reveals-strong-public-opposition-use-whip-racing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nimalaid.org.uk/2000-race-horses-dead-the-shame-of-the-racing-industry/" TargetMode="External"/><Relationship Id="rId14" Type="http://schemas.openxmlformats.org/officeDocument/2006/relationships/hyperlink" Target="https://www.animalaid.org.uk/the-issues/our-campaigns/horse-racing/animal-aid-background-notes-horse-racing-industry/" TargetMode="External"/><Relationship Id="rId22" Type="http://schemas.openxmlformats.org/officeDocument/2006/relationships/hyperlink" Target="https://www.thoroughbreddailynews.com/amended-crop-rule-to-take-effect-oct-1-in-california/" TargetMode="External"/><Relationship Id="rId27" Type="http://schemas.openxmlformats.org/officeDocument/2006/relationships/hyperlink" Target="https://www.aberfield.com/article/why-british-horse-racing-is-facing-another-pr-nightmare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www.britishhorseracing.com/wp-content/uploads/2014/03/Retired-Racehorse-Report-20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 Stansall</dc:creator>
  <dc:description/>
  <cp:lastModifiedBy>Mark White</cp:lastModifiedBy>
  <cp:revision>10</cp:revision>
  <cp:lastPrinted>2021-11-03T12:45:00Z</cp:lastPrinted>
  <dcterms:created xsi:type="dcterms:W3CDTF">2021-11-03T13:03:00Z</dcterms:created>
  <dcterms:modified xsi:type="dcterms:W3CDTF">2022-06-01T09:26:00Z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